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D1" w:rsidRPr="004E5ED1" w:rsidRDefault="004E5ED1" w:rsidP="004E5ED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ED1">
        <w:rPr>
          <w:rFonts w:ascii="Times New Roman" w:hAnsi="Times New Roman" w:cs="Times New Roman"/>
          <w:b/>
          <w:bCs/>
          <w:sz w:val="28"/>
          <w:szCs w:val="28"/>
        </w:rPr>
        <w:t>Učebné osnovy – všeobecná časť</w:t>
      </w:r>
    </w:p>
    <w:p w:rsidR="00BA55A7" w:rsidRPr="000C006B" w:rsidRDefault="00BA55A7" w:rsidP="00BA55A7">
      <w:pPr>
        <w:pStyle w:val="Default"/>
        <w:rPr>
          <w:rFonts w:ascii="Times New Roman" w:hAnsi="Times New Roman" w:cs="Times New Roman"/>
          <w:b/>
          <w:bCs/>
        </w:rPr>
      </w:pPr>
      <w:r w:rsidRPr="000C006B">
        <w:rPr>
          <w:rFonts w:ascii="Times New Roman" w:hAnsi="Times New Roman" w:cs="Times New Roman"/>
          <w:b/>
          <w:bCs/>
        </w:rPr>
        <w:t>Predmet: Výtvarná výchova</w:t>
      </w:r>
    </w:p>
    <w:p w:rsidR="00BA55A7" w:rsidRPr="000C006B" w:rsidRDefault="00BA55A7" w:rsidP="00BA55A7">
      <w:pPr>
        <w:pStyle w:val="Default"/>
        <w:rPr>
          <w:rFonts w:ascii="Times New Roman" w:hAnsi="Times New Roman" w:cs="Times New Roman"/>
          <w:bCs/>
        </w:rPr>
      </w:pPr>
      <w:r w:rsidRPr="000C006B">
        <w:rPr>
          <w:rFonts w:ascii="Times New Roman" w:hAnsi="Times New Roman" w:cs="Times New Roman"/>
          <w:bCs/>
        </w:rPr>
        <w:t>Ročník: druhý</w:t>
      </w:r>
    </w:p>
    <w:p w:rsidR="00BA55A7" w:rsidRPr="000C006B" w:rsidRDefault="004E5ED1" w:rsidP="00BA55A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Časová dotácia: 1 hodina týždenne /</w:t>
      </w:r>
      <w:r w:rsidR="00BA55A7" w:rsidRPr="000C006B">
        <w:rPr>
          <w:rFonts w:ascii="Times New Roman" w:hAnsi="Times New Roman" w:cs="Times New Roman"/>
          <w:bCs/>
        </w:rPr>
        <w:t>33 hodín ročne</w:t>
      </w:r>
    </w:p>
    <w:p w:rsidR="00815A6E" w:rsidRPr="000C006B" w:rsidRDefault="00815A6E" w:rsidP="00BA55A7">
      <w:pPr>
        <w:pStyle w:val="Default"/>
        <w:rPr>
          <w:rFonts w:ascii="Times New Roman" w:hAnsi="Times New Roman" w:cs="Times New Roman"/>
          <w:bCs/>
        </w:rPr>
      </w:pPr>
    </w:p>
    <w:p w:rsidR="00815A6E" w:rsidRPr="000C006B" w:rsidRDefault="00815A6E" w:rsidP="00815A6E">
      <w:pPr>
        <w:pStyle w:val="Default"/>
      </w:pPr>
      <w:r w:rsidRPr="000C006B">
        <w:rPr>
          <w:b/>
          <w:bCs/>
        </w:rPr>
        <w:t xml:space="preserve">CHARAKTERISTIKA UČEBNÉHO PREDMETU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Výtvarná výchova (ďalej V</w:t>
      </w:r>
      <w:r w:rsidR="00EE7575">
        <w:rPr>
          <w:rFonts w:ascii="Times New Roman" w:hAnsi="Times New Roman" w:cs="Times New Roman"/>
        </w:rPr>
        <w:t>Y</w:t>
      </w:r>
      <w:r w:rsidRPr="00A369D9">
        <w:rPr>
          <w:rFonts w:ascii="Times New Roman" w:hAnsi="Times New Roman" w:cs="Times New Roman"/>
        </w:rPr>
        <w:t>V) v primárnom vzdelávaní, je predmet, ktorý prostredníctvom autentických skúseností získaných výtvarnou činnosťou – intenzívnych z</w:t>
      </w:r>
      <w:r w:rsidR="000C006B" w:rsidRPr="00A369D9">
        <w:rPr>
          <w:rFonts w:ascii="Times New Roman" w:hAnsi="Times New Roman" w:cs="Times New Roman"/>
        </w:rPr>
        <w:t>áž</w:t>
      </w:r>
      <w:r w:rsidRPr="00A369D9">
        <w:rPr>
          <w:rFonts w:ascii="Times New Roman" w:hAnsi="Times New Roman" w:cs="Times New Roman"/>
        </w:rPr>
        <w:t>itkov dobrodru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stva tvorby a sebavyjadrovania – rozvíja osobnosť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iaka v úplnosti jej cítenia, vnímania, intuície, fantázie i analytického myslenia – vedomých i nevedomých duševných aktivít. Týmto napĺňa V</w:t>
      </w:r>
      <w:r w:rsidR="00EE7575">
        <w:rPr>
          <w:rFonts w:ascii="Times New Roman" w:hAnsi="Times New Roman" w:cs="Times New Roman"/>
        </w:rPr>
        <w:t>Y</w:t>
      </w:r>
      <w:bookmarkStart w:id="0" w:name="_GoBack"/>
      <w:bookmarkEnd w:id="0"/>
      <w:r w:rsidRPr="00A369D9">
        <w:rPr>
          <w:rFonts w:ascii="Times New Roman" w:hAnsi="Times New Roman" w:cs="Times New Roman"/>
        </w:rPr>
        <w:t xml:space="preserve">V svoje jedinečné poslanie v celom edukačnom procese.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Výtvarné aktivity predstavujú širokú škálu činností, ktorú na jednej strane vymedzuje prirodzený detský záujem, duševný, citový rozvoj a rozvoj schopnosti vyjadrovať svoje predstavy – a na druhej strane bohatosť vyjadrovacích foriem (jazyka), ktorú ponúkajú rôzne druhy vizuálnych umení súčasnosti (zahŕňajúc intermediálnosť aj interdisciplinárnosť). Predmet výtvarná výchova v sebe zahŕňa okrem tradičných a nových výtvarných disciplín aj ďalšie druhy vizuálnych umení ako: dizajn v jeho rôznych polohách (výrobkový, komunikačný, odevný, textilný, telový, vizuálnu reklamu), fotografiu, architektúru, elektronické médiá a multimédiá (video a film).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Na primárnom stupni výtvarná výchova plynulo nadväzuje na prirodzený záujem dieťaťa o výtvarné vyjadrovanie svojich predstáv, na bohatosť detskej fantázie a obrazotvornosti, zvedavosť a príťa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livosť objavovania nových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ností, preto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e výtvarné činnosti predstavujú pre väčšinu detí hravú činnosť a priamy prostriedok materializácie vlastných predstáv.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Edukačný proces VV, ako proces tvorivý, zvyšuje nárok na vedomú operatívnosť s vyjadrovacími prostriedkami (pou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ívanie jazyka) v p</w:t>
      </w:r>
      <w:r w:rsidR="00534644" w:rsidRPr="00A369D9">
        <w:rPr>
          <w:rFonts w:ascii="Times New Roman" w:hAnsi="Times New Roman" w:cs="Times New Roman"/>
        </w:rPr>
        <w:t>riebehu postupného dospievania ž</w:t>
      </w:r>
      <w:r w:rsidRPr="00A369D9">
        <w:rPr>
          <w:rFonts w:ascii="Times New Roman" w:hAnsi="Times New Roman" w:cs="Times New Roman"/>
        </w:rPr>
        <w:t xml:space="preserve">iaka: vedie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iaka od detskej spontánnosti k svojbytnému vyjadrovaniu – formuje vlastné spôsoby sebavyjadrovania (štýl) a vlastné postoje a hodnotiace názory.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Edukačný proces pozostáva zo zlo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iek: vyjadrovacej a interpretačnej, výchovnej a vzdelávacej. Tieto zlo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ky sa vo VV prelínajú, nemo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no ich chápať izolovane. Uplatňujú sa tak, ţe jedna vyplýva z druhej. Výtvarné činnosti predstavujú zároveň poznávanie umenia a chápanie jeho zmyslu. Otvárajú tak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iakovi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nosti zaradiť sa do kultúrnej tradície na úrovni súčasného myslenia,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nosti jeho aktívneho začleňovania sa do kultúry.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Metodické východiská predmetu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Metodické východiská predmetu sú: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a) v zážitkoch procesov </w:t>
      </w:r>
      <w:r w:rsidRPr="00A369D9">
        <w:rPr>
          <w:rFonts w:ascii="Times New Roman" w:hAnsi="Times New Roman" w:cs="Times New Roman"/>
        </w:rPr>
        <w:t>(formálnych, technických i myšlienkových) výtvarných a vizuálnych umení. Sú zalo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ené na súčasnom stave poznania vizuálnej kultúry. </w:t>
      </w:r>
    </w:p>
    <w:p w:rsidR="00815A6E" w:rsidRPr="00A369D9" w:rsidRDefault="000C006B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Ž</w:t>
      </w:r>
      <w:r w:rsidR="00815A6E" w:rsidRPr="00A369D9">
        <w:rPr>
          <w:rFonts w:ascii="Times New Roman" w:hAnsi="Times New Roman" w:cs="Times New Roman"/>
        </w:rPr>
        <w:t>iak spracováva symboly, ktoré vizuálne vyjadrujú jeho predstavy a fantazijné koncepty, alebo sa odvolávajú na javovú stránku sveta (realitu). Spracováva ich mentálne (konceptualizuje ich, predstavuje si mo</w:t>
      </w:r>
      <w:r w:rsidRPr="00A369D9">
        <w:rPr>
          <w:rFonts w:ascii="Times New Roman" w:hAnsi="Times New Roman" w:cs="Times New Roman"/>
        </w:rPr>
        <w:t>ž</w:t>
      </w:r>
      <w:r w:rsidR="00815A6E" w:rsidRPr="00A369D9">
        <w:rPr>
          <w:rFonts w:ascii="Times New Roman" w:hAnsi="Times New Roman" w:cs="Times New Roman"/>
        </w:rPr>
        <w:t>ný spôsob ich vyjadrenia) i formálne (pokúša sa svoj koncept realizovať v materiáloch prostredníctvom nástrojov a techník). To kladie vyššie nároky na senzomotorické a afektívne ciele predmetu a tým dopĺňa predmety v ktorých preva</w:t>
      </w:r>
      <w:r w:rsidRPr="00A369D9">
        <w:rPr>
          <w:rFonts w:ascii="Times New Roman" w:hAnsi="Times New Roman" w:cs="Times New Roman"/>
        </w:rPr>
        <w:t>ž</w:t>
      </w:r>
      <w:r w:rsidR="00815A6E" w:rsidRPr="00A369D9">
        <w:rPr>
          <w:rFonts w:ascii="Times New Roman" w:hAnsi="Times New Roman" w:cs="Times New Roman"/>
        </w:rPr>
        <w:t>uje kognití</w:t>
      </w:r>
      <w:r w:rsidRPr="00A369D9">
        <w:rPr>
          <w:rFonts w:ascii="Times New Roman" w:hAnsi="Times New Roman" w:cs="Times New Roman"/>
        </w:rPr>
        <w:t xml:space="preserve">vny </w:t>
      </w:r>
      <w:r w:rsidR="00815A6E" w:rsidRPr="00A369D9">
        <w:rPr>
          <w:rFonts w:ascii="Times New Roman" w:hAnsi="Times New Roman" w:cs="Times New Roman"/>
        </w:rPr>
        <w:t xml:space="preserve">cieľ. </w:t>
      </w:r>
    </w:p>
    <w:p w:rsidR="00815A6E" w:rsidRPr="00A369D9" w:rsidRDefault="00815A6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Výtvarná výchova má aj potenciál integrovať niektoré poznatky a procesy iných predmetov, preto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e vo vizuálnom vyjadrovaní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no nachádzať analógie nielen s vyjadrovacími prostriedkami iných umení (hudba, literatúra, dramaticko-pohybové umenie) ale aj s mnohými prírodnými javmi, fyzikálnymi a biologickými procesmi, matematickými postupmi a pod. Preto m</w:t>
      </w:r>
      <w:r w:rsidR="000C006B" w:rsidRPr="00A369D9">
        <w:rPr>
          <w:rFonts w:ascii="Times New Roman" w:hAnsi="Times New Roman" w:cs="Times New Roman"/>
        </w:rPr>
        <w:t>ôž</w:t>
      </w:r>
      <w:r w:rsidRPr="00A369D9">
        <w:rPr>
          <w:rFonts w:ascii="Times New Roman" w:hAnsi="Times New Roman" w:cs="Times New Roman"/>
        </w:rPr>
        <w:t>e VV vytvárať veľmi prospešnú spoločnú platformu aj pre zdanlivo vzdialené predmety a posilňovať medzipredmetové vzťahy. Predmet vytvára tie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 priestor pre </w:t>
      </w:r>
      <w:r w:rsidRPr="00A369D9">
        <w:rPr>
          <w:rFonts w:ascii="Times New Roman" w:hAnsi="Times New Roman" w:cs="Times New Roman"/>
        </w:rPr>
        <w:lastRenderedPageBreak/>
        <w:t>synestetické vnímanie sveta, pre uplatnenie zmyslových modalít čuchu, hmatu a chuti, ktoré nie sú zahrnuté v tradičnom obsahu nášho vzdelávania.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v témach /námetoch 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zobrazovania, ktoré vnímame z hľadiska: </w:t>
      </w:r>
    </w:p>
    <w:p w:rsidR="00F5458E" w:rsidRPr="00A369D9" w:rsidRDefault="000C006B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osobnosti a veku ž</w:t>
      </w:r>
      <w:r w:rsidR="00F5458E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iaka,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edukačných cieľov,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kultúrno-spoločenskej reality.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Výtvarná výchova predstavuje z hľadiska obsahu vyučovania ak</w:t>
      </w:r>
      <w:r w:rsidR="000C006B" w:rsidRPr="00A369D9">
        <w:rPr>
          <w:rFonts w:ascii="Times New Roman" w:hAnsi="Times New Roman" w:cs="Times New Roman"/>
          <w:color w:val="000000"/>
          <w:sz w:val="24"/>
          <w:szCs w:val="24"/>
        </w:rPr>
        <w:t>o celku (kurikula) jedinečnú mož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nosť tematizovať základné antropologické koncepty: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koncepty časopriestoru (čas, priestor, pohyb, mierka, hĺbka, výška, šírka …),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kultúrne a</w:t>
      </w:r>
      <w:r w:rsidR="000C006B" w:rsidRPr="00A369D9">
        <w:rPr>
          <w:rFonts w:ascii="Times New Roman" w:hAnsi="Times New Roman" w:cs="Times New Roman"/>
          <w:color w:val="000000"/>
          <w:sz w:val="24"/>
          <w:szCs w:val="24"/>
        </w:rPr>
        <w:t>rchetypy vyjadrovania prírody (ž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ivly, prírodné polarity, procesy...), </w:t>
      </w:r>
    </w:p>
    <w:p w:rsidR="00F5458E" w:rsidRPr="00A369D9" w:rsidRDefault="000C006B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kategórie estetického prež</w:t>
      </w:r>
      <w:r w:rsidR="00F5458E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ívania (krása, škaredosť, neurčitosť, drsnosť, jemnosť ...),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kategórie uvedomovania si osobnej a kultúrnej identity (ja, iný, cudzinec, priateľ, postihnutý,...), kultúrne rozdielnosti vo vizuálnom vyjadrovaní sveta, vo vkuse a názoroch iných ľudí),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kategórie afektivity (radosť, bolesť, smútok, náladu ...). </w:t>
      </w: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8E" w:rsidRPr="00A369D9" w:rsidRDefault="00F5458E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Na rozdiel od iných predmetov, ktoré sa zaoberajú niektorými z týchto </w:t>
      </w:r>
      <w:r w:rsidR="000C006B" w:rsidRPr="00A369D9">
        <w:rPr>
          <w:rFonts w:ascii="Times New Roman" w:hAnsi="Times New Roman" w:cs="Times New Roman"/>
          <w:color w:val="000000"/>
          <w:sz w:val="24"/>
          <w:szCs w:val="24"/>
        </w:rPr>
        <w:t>tém (prírodoveda, čítanie, nábož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C006B" w:rsidRPr="00A369D9">
        <w:rPr>
          <w:rFonts w:ascii="Times New Roman" w:hAnsi="Times New Roman" w:cs="Times New Roman"/>
          <w:color w:val="000000"/>
          <w:sz w:val="24"/>
          <w:szCs w:val="24"/>
        </w:rPr>
        <w:t>nská a etická výchova), VV angažuje osobnosť 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iaka v inom zmysle: neučí sa o nich, ale vyjadruje ich, hľadá svoj spôsob ich vyjadrenia. </w:t>
      </w:r>
    </w:p>
    <w:p w:rsidR="00F5458E" w:rsidRPr="00A369D9" w:rsidRDefault="00F5458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c) v reflexii diel </w:t>
      </w:r>
      <w:r w:rsidRPr="00A369D9">
        <w:rPr>
          <w:rFonts w:ascii="Times New Roman" w:hAnsi="Times New Roman" w:cs="Times New Roman"/>
        </w:rPr>
        <w:t xml:space="preserve">výtvarného umenia, dizajnu, architektúry, filmu a videa. Porozumenie jazyka a vyjadrovacím prostriedkom vizuálnych umení vychováva zo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iaka gramotného vnímateľa a pou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ívateľa vizuálnej kultúry. To ho jednak pripravuje na plnohodnotný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ivot v prostredí v ktorom vizuálne znaky a komunikácia hrajú dôle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itú a stále rastúcu úlohu (vplyv dizajnu, architektúry, reklamy, vizuálnych médií a multimédií), jednak umo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ňuje jeho začleňovanie do našej kultúrnej tradície, v ktorej zobrazovanie predstavuje objavovanie nových pohľadov na svet.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CIELE PREDMETU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Ciele výtvarnej výchovy na úrovni primárneho vzdelávania sú: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Kognitívne ciele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Poznávať jazyk vizuálnych médií. Učiť ho poznať a pou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ívať jazykové prostriedky, základné kompozičné princípy, vybrané techniky a procesy vizuálnych médií. Rozumieť im a tak zvyšovať uvedomelosť reflexie vizuálnej kultúry. Poznávať a vedieť pomenovať pôsobenie (výraz) umeleckých diel, svoj z</w:t>
      </w:r>
      <w:r w:rsidR="000C006B" w:rsidRPr="00A369D9">
        <w:rPr>
          <w:rFonts w:ascii="Times New Roman" w:hAnsi="Times New Roman" w:cs="Times New Roman"/>
        </w:rPr>
        <w:t>áž</w:t>
      </w:r>
      <w:r w:rsidRPr="00A369D9">
        <w:rPr>
          <w:rFonts w:ascii="Times New Roman" w:hAnsi="Times New Roman" w:cs="Times New Roman"/>
        </w:rPr>
        <w:t xml:space="preserve">itok z nich. Poznať vybrané typické diela vizuálnej kultúry, reprezentujúce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ánre a niektoré štýlové obdobia.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Senzomotorické ciele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Rozvíjať tvorivosť. Umo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niť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iakovi rozvíjať a kultivovať vnímanie, predstavivosť a fantáziu, podporovať a podnecovať jeho nápaditosť a tvorivú sebarealizáciu, prekonávanie konvenčných schém a inovovanie naučených myšlienkových a zobrazovacích vzorcov. Prostredníctvom výtvarnej výchovy rozvíjať tvorivosť v jej základných, všeobecne uplatniteľných princípoch. Formovať a rozvíjať gramotnosť (zručnosti)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iaka v oblasti vyjadrovania sa výtvarnými prostriedkami prostredníctvom vybraných médií, nástrojov a techník.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Socioafektívne ciele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Formovať kultúrne a postoje. Vychovávať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iaka smerom k vytváraniu si primeraných kultúrnych postojov, názorov a hodnotových kritérií; cez z</w:t>
      </w:r>
      <w:r w:rsidR="000C006B" w:rsidRPr="00A369D9">
        <w:rPr>
          <w:rFonts w:ascii="Times New Roman" w:hAnsi="Times New Roman" w:cs="Times New Roman"/>
        </w:rPr>
        <w:t>áž</w:t>
      </w:r>
      <w:r w:rsidRPr="00A369D9">
        <w:rPr>
          <w:rFonts w:ascii="Times New Roman" w:hAnsi="Times New Roman" w:cs="Times New Roman"/>
        </w:rPr>
        <w:t xml:space="preserve">itok aktívneho vyjadrovania a vnímania umeleckých diel uvádzať ho do poznávania hodnôt umenia a kultúry – vo vzťahu k tradícií, ale na úrovni aktuálneho vnímania problematiky vyjadrovania sveta umením.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lastRenderedPageBreak/>
        <w:t xml:space="preserve">Formovať celistvú osobnosť. Pristupovať k osobnosti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iaka v jej úplnosti – rozvíjať cítenie, vnímanie, intuíciu, fantáziu, analytické myslenie a poznávanie, a taktie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 formovanie a aktívne pou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ívanie zručností – to všetko prostredníctvom činnostného a z</w:t>
      </w:r>
      <w:r w:rsidR="000C006B" w:rsidRPr="00A369D9">
        <w:rPr>
          <w:rFonts w:ascii="Times New Roman" w:hAnsi="Times New Roman" w:cs="Times New Roman"/>
        </w:rPr>
        <w:t>áž</w:t>
      </w:r>
      <w:r w:rsidRPr="00A369D9">
        <w:rPr>
          <w:rFonts w:ascii="Times New Roman" w:hAnsi="Times New Roman" w:cs="Times New Roman"/>
        </w:rPr>
        <w:t xml:space="preserve">itkového vyučovania. </w:t>
      </w:r>
    </w:p>
    <w:p w:rsidR="00A467FE" w:rsidRPr="00A369D9" w:rsidRDefault="00A467FE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Osnovy VV okrem toho podporujú medzipredmetové väzby, interdisciplinárnosť vyučovania, pri zachovaní špecifík spôsobu poznávania sveta prostredníctvom výtvarnej výchovy. Zapájajú citovosť, afektivitu, expresivitu a obrazovú konceptualizáciu, ktoré sú vlastné výtvarnému vyjadrovaniu, do vzťahu aj s inými, preva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ne kognitívnymi predmetmi.</w:t>
      </w:r>
    </w:p>
    <w:p w:rsidR="005E4CBD" w:rsidRPr="00A369D9" w:rsidRDefault="005E4CBD" w:rsidP="00A369D9">
      <w:pPr>
        <w:pStyle w:val="Default"/>
        <w:jc w:val="both"/>
        <w:rPr>
          <w:rFonts w:ascii="Times New Roman" w:hAnsi="Times New Roman" w:cs="Times New Roman"/>
        </w:rPr>
      </w:pPr>
    </w:p>
    <w:p w:rsidR="005E4CBD" w:rsidRPr="00A369D9" w:rsidRDefault="005E4CBD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OBSAH PREDMETU </w:t>
      </w:r>
    </w:p>
    <w:p w:rsidR="005E4CBD" w:rsidRPr="00A369D9" w:rsidRDefault="005E4CBD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Obsah predmetu tvorí sústava edukačných tém. Ka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dá z tém zodpovedá riešeniu určitého výtvarného problému. Témy sú zoradené v metodických radoch. Metodický rad predstavuje riešenie príbuzných výtvarných problémov v priereze ročníkov (v tabuľke vodorovný rad), v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dy na úrovni zodpovedajúcej veku. Takéto zoradenie sleduje stupňovanie náročnosti pri štruktúrovaní osobnosti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iaka. Zoradenie edukačných tém v rámci jedného ročníka (v tabuľke zvislý rad) umo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ňuje učiteľovi sledovať motivačné nadväznosti, prípadne ich zgrupovať a tvoriť z nich edukačné projekty. Takto koncipovaná sieť edukačných tém predstavuje model, s ktorým m</w:t>
      </w:r>
      <w:r w:rsidR="000C006B" w:rsidRPr="00A369D9">
        <w:rPr>
          <w:rFonts w:ascii="Times New Roman" w:hAnsi="Times New Roman" w:cs="Times New Roman"/>
        </w:rPr>
        <w:t>ôž</w:t>
      </w:r>
      <w:r w:rsidRPr="00A369D9">
        <w:rPr>
          <w:rFonts w:ascii="Times New Roman" w:hAnsi="Times New Roman" w:cs="Times New Roman"/>
        </w:rPr>
        <w:t xml:space="preserve">e učiteľ dynamicky pracovať – podľa potreby preraďovať témy v časovom pláne jedného ročníka i medzi ročníkmi. Témy napĺňa konkrétnymi úlohami (zadaniami pre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iakov) učiteľ. Niektoré edukačné témy sú alternatívne – označené ako a), b). </w:t>
      </w:r>
    </w:p>
    <w:p w:rsidR="005E4CBD" w:rsidRPr="00A369D9" w:rsidRDefault="005E4CBD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V metodickej prílohe osnov sú k jednotlivým metodickým radom vypracované vzorové úlohy, mali by však sl</w:t>
      </w:r>
      <w:r w:rsidR="000C006B" w:rsidRPr="00A369D9">
        <w:rPr>
          <w:rFonts w:ascii="Times New Roman" w:hAnsi="Times New Roman" w:cs="Times New Roman"/>
        </w:rPr>
        <w:t>úž</w:t>
      </w:r>
      <w:r w:rsidRPr="00A369D9">
        <w:rPr>
          <w:rFonts w:ascii="Times New Roman" w:hAnsi="Times New Roman" w:cs="Times New Roman"/>
        </w:rPr>
        <w:t>iť ako nezáväzná inšpirácia pre učiteľov. Okrem navrhovaného priebehu úlohy obsahujú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né motivačné a námetové východiská, navrhovanú techniku (pokiaľ nie je predmetom edukačnej témy) a vyjadrujú ciele ka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dej .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Cieľové kompetencie </w:t>
      </w:r>
    </w:p>
    <w:p w:rsidR="00E92200" w:rsidRPr="00A369D9" w:rsidRDefault="000C006B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Ž</w:t>
      </w:r>
      <w:r w:rsidR="00E92200" w:rsidRPr="00A369D9">
        <w:rPr>
          <w:rFonts w:ascii="Times New Roman" w:hAnsi="Times New Roman" w:cs="Times New Roman"/>
        </w:rPr>
        <w:t xml:space="preserve">iak má po absolvovaní primárneho vzdelania mať nasledovné vedomosti, ovládať zručnosti a byť schopný zaujímať postoje.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  <w:b/>
          <w:bCs/>
        </w:rPr>
        <w:t xml:space="preserve">Vedomosti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Vo výtvarnej výchove je väčšina vedomostí získavaná a zároveň overovaná prostredníctvom praktických činností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iaka; časť vedomostí o výtvarnom umení a vizuálnej kultúre sa utvára počas motivačnej, expozičnej a diskusnej časti vyučovacej jednotky a je podporená vizuálnymi materiálmi (edukačné DVD, knihy, časopisy).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Absolvent primárneho stupňa vzdelania sa naučil: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základné vedomosti o farbách, charakteroch tvarov, textúr, základných priestorových vzťahoch,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- vedomosti o vlastnostiach a mo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nostiach pou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>ívania výtvarných nástrojov a materiálov (ceruzky, fixky, štetce, no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nice, pastózne a vodové farby, suché a voskové/olejové pastely, mäkké modelovacie hmoty, podkladové materiály, jednoduchšie úkony vo výtvarných programoch počítača ...),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základné vedomosti o vybraných artefaktoch predhistorického umenia, umenia starovekých kultúr, antického umenia,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základné vedomosti o vývoji a hlavných kultúrnych typoch písma, </w:t>
      </w:r>
    </w:p>
    <w:p w:rsidR="00534644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základné poznatky o princípoch impresionistickej, surrealistickej a akčnej maľby, paketáţe, land-artu a niektorých formách body-artu vyplývajúce z výtvarnej skúsenosti – znalosť vybraných charakteristických diel týchto smerov,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znalosť základných maliarskych a sochárskych </w:t>
      </w:r>
      <w:r w:rsidR="000C006B" w:rsidRPr="00A369D9">
        <w:rPr>
          <w:rFonts w:ascii="Times New Roman" w:hAnsi="Times New Roman" w:cs="Times New Roman"/>
        </w:rPr>
        <w:t>ž</w:t>
      </w:r>
      <w:r w:rsidRPr="00A369D9">
        <w:rPr>
          <w:rFonts w:ascii="Times New Roman" w:hAnsi="Times New Roman" w:cs="Times New Roman"/>
        </w:rPr>
        <w:t xml:space="preserve">ánrov: krajinomaľby, zátišia, portrétu, sochy, reliéfu,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prvé vedomosti o vzniku filmu – o pohybe obrazu, akcii, filmovej postave,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prvé vedomosti o architektonickom priestore a tvare, </w:t>
      </w: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</w:p>
    <w:p w:rsidR="00E92200" w:rsidRPr="00A369D9" w:rsidRDefault="00E92200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lastRenderedPageBreak/>
        <w:t xml:space="preserve">- vedomosti o krajine svojho okolia, obci, regióne a ich vizuálnych a estetických kvalitách (typy, tvary, kolorit, usporiadanie, prírodniny, prírodné a kultúrne reálie, remeselné tradície). </w:t>
      </w:r>
    </w:p>
    <w:p w:rsidR="00807CDA" w:rsidRPr="00A369D9" w:rsidRDefault="00807CDA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Zručnosti a spôsobilosti </w:t>
      </w:r>
    </w:p>
    <w:p w:rsidR="00807CDA" w:rsidRPr="00A369D9" w:rsidRDefault="00807CDA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formálne zručnosti </w:t>
      </w:r>
    </w:p>
    <w:p w:rsidR="00807CDA" w:rsidRPr="00A369D9" w:rsidRDefault="00807CDA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vyjadrovacie zručnosti, ktoré predstavujú základy znalostí vyjadrovacích prostriedkov (jazyka) vizuálnych umení (gramotnosť v oblasti vizuálnej kultúry); </w:t>
      </w:r>
    </w:p>
    <w:p w:rsidR="00807CDA" w:rsidRPr="00A369D9" w:rsidRDefault="000C006B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Žiak dokáž</w:t>
      </w:r>
      <w:r w:rsidR="00807CDA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e: </w:t>
      </w:r>
    </w:p>
    <w:p w:rsidR="00807CDA" w:rsidRPr="00A369D9" w:rsidRDefault="00807CDA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tvoriť spontánne i cielene vedené stopy (faktúry) – cieľavedomé významové usmernenie gesta a akcie, za účelom výrazu (nezobrazujúceho, primárneho výrazu samotnej stopy alebo výrazu stopou zobrazeného motívu), realizovať rôzne typy stôp (rôzne druhy línií, škvŕn, odtlačkov, bodov, textúr) na ploche i v modelovacej hmote v závislosti od rôznych nást</w:t>
      </w:r>
      <w:r w:rsidR="000C006B" w:rsidRPr="00A369D9">
        <w:rPr>
          <w:rFonts w:ascii="Times New Roman" w:hAnsi="Times New Roman" w:cs="Times New Roman"/>
          <w:color w:val="000000"/>
          <w:sz w:val="24"/>
          <w:szCs w:val="24"/>
        </w:rPr>
        <w:t>rojov, rôznych spôsobov ich použ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itia (prítlak, rýchlosť a smer pohybu, gesto, hravá aktivita a pod.) a rôznych materiálov (pastózna farba, tekutá farba, mäkký a tvrdý kresliaci materiál, rôzne druhy podkladu, rôzne modelovacie hmoty a pod.), </w:t>
      </w:r>
    </w:p>
    <w:p w:rsidR="0045728C" w:rsidRPr="00A369D9" w:rsidRDefault="00807CDA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>- vyjadriť plošný a priestorový tvar a obrys podľa fantázie, predstavy, i (voľne) podľa videnej sk</w:t>
      </w:r>
      <w:r w:rsidR="000C006B" w:rsidRPr="00A369D9">
        <w:rPr>
          <w:rFonts w:ascii="Times New Roman" w:hAnsi="Times New Roman" w:cs="Times New Roman"/>
        </w:rPr>
        <w:t>utočnosti – s nárokmi na približnú proporcionalitu, obsažnosť prvkov (detailov) a prevaž</w:t>
      </w:r>
      <w:r w:rsidRPr="00A369D9">
        <w:rPr>
          <w:rFonts w:ascii="Times New Roman" w:hAnsi="Times New Roman" w:cs="Times New Roman"/>
        </w:rPr>
        <w:t>ne spontánny výraz; dokázať operovať s tvar</w:t>
      </w:r>
      <w:r w:rsidR="000C006B" w:rsidRPr="00A369D9">
        <w:rPr>
          <w:rFonts w:ascii="Times New Roman" w:hAnsi="Times New Roman" w:cs="Times New Roman"/>
        </w:rPr>
        <w:t>mi (dopĺňať neúplné tvary, zmnož</w:t>
      </w:r>
      <w:r w:rsidRPr="00A369D9">
        <w:rPr>
          <w:rFonts w:ascii="Times New Roman" w:hAnsi="Times New Roman" w:cs="Times New Roman"/>
        </w:rPr>
        <w:t>ovať tvary kreslením voľnou rukou, kopírovaním, vytiahnutím podľa šabl</w:t>
      </w:r>
      <w:r w:rsidR="000C006B" w:rsidRPr="00A369D9">
        <w:rPr>
          <w:rFonts w:ascii="Times New Roman" w:hAnsi="Times New Roman" w:cs="Times New Roman"/>
        </w:rPr>
        <w:t>óny, hravo manipulovať s rozmnož</w:t>
      </w:r>
      <w:r w:rsidRPr="00A369D9">
        <w:rPr>
          <w:rFonts w:ascii="Times New Roman" w:hAnsi="Times New Roman" w:cs="Times New Roman"/>
        </w:rPr>
        <w:t xml:space="preserve">eninou, priraďovať príbuzné tvary, transformovať predmetný tvar na iný predmetný tvar, písmo na predmetný tvar,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geometrický a organický tvar, skladať tvar z rozmanitých prvkov, konštruovať novotvar, narábať s pozitívom a negatívom tvaru – figúra a pozadie,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vyjadriť lokálny farebný tón zobrazeného tvaru, predmetu vo vzťahu k videnej skutočnosti aj podľa predstavy a fantázie, zosvetliť a stmaviť farebné tóny miešaním farebných hmôt, vy</w:t>
      </w:r>
      <w:r w:rsidR="001E4951" w:rsidRPr="00A369D9">
        <w:rPr>
          <w:rFonts w:ascii="Times New Roman" w:hAnsi="Times New Roman" w:cs="Times New Roman"/>
          <w:color w:val="000000"/>
          <w:sz w:val="24"/>
          <w:szCs w:val="24"/>
        </w:rPr>
        <w:t>tvárať farebné postupnosti, použ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ívať základné farebné kontrasty (kontrast svetlých a tmavých, doplnkových, teplých a studených farieb), materiálové kontrasty (tvrdý, mäkký materiál), kontrasty textúry povrchov (drsná, hladká, vzorovaná ...),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komponovať – vedome umiestňovať tvar (motív) v rôznych častiach plochy formátu,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vyjadriť rytmus a pohyb prostriedkami kresby, maľby, grafiky, priestorového vytvárania (objekt, model),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vyjadriť základnú vizuálnu symetriu a asymetriu,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zvládnuť základné operácie s mierkou / veľkosťou zobrazených tvarov (vzťah väčšie – menšie, vedľa seba – za /pred sebou); vyjadriť priestor prostredníctvom mierky zobrazovaných prvkov,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pokúšať sa o štylizáciu (vlastné poňatie zobrazenia motívu).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technické zručnosti </w:t>
      </w:r>
    </w:p>
    <w:p w:rsidR="0045728C" w:rsidRPr="00A369D9" w:rsidRDefault="001E4951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Žiak dokáž</w:t>
      </w:r>
      <w:r w:rsidR="0045728C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e: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zvládnuť základné motorické úkony (narábanie) s rôznymi nástrojmi (ceruza, štetec, pero, f</w:t>
      </w:r>
      <w:r w:rsidR="001E4951" w:rsidRPr="00A369D9">
        <w:rPr>
          <w:rFonts w:ascii="Times New Roman" w:hAnsi="Times New Roman" w:cs="Times New Roman"/>
          <w:color w:val="000000"/>
          <w:sz w:val="24"/>
          <w:szCs w:val="24"/>
        </w:rPr>
        <w:t>ixky, uhlík, drievko, rydlo, nož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nice, šablóna, špachtľa, valček a pod.),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vytvárať stopy alebo tvary priamym telesným dotykom (rukou, prstami),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kresliť prostredníctvom linky a jednoduchého šrafovania,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zvládnuť technické základy usporiadania a miešania farieb na palete i na obraze; vyfarbovať tvar, plochu viacerými spôsobmi prostredníctvom štetcového rukopisu (napr. šrafúra, pointilizmus, roztieranie, zapúšťanie,)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zvládnuť jednoduché konštrukčno-technické úkony s materiálmi (krčenie, zohýbanie, trhanie, strihanie, skladanie, vrstvenie a pod.), spájanie materiálo</w:t>
      </w:r>
      <w:r w:rsidR="001E4951" w:rsidRPr="00A369D9">
        <w:rPr>
          <w:rFonts w:ascii="Times New Roman" w:hAnsi="Times New Roman" w:cs="Times New Roman"/>
          <w:color w:val="000000"/>
          <w:sz w:val="24"/>
          <w:szCs w:val="24"/>
        </w:rPr>
        <w:t>v v koláži a v asambláž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 (vkladanie, lepenie, spínanie, viazanie, drôtovanie a pod.),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zvládnuť jedno</w:t>
      </w:r>
      <w:r w:rsidR="001E4951" w:rsidRPr="00A369D9">
        <w:rPr>
          <w:rFonts w:ascii="Times New Roman" w:hAnsi="Times New Roman" w:cs="Times New Roman"/>
          <w:color w:val="000000"/>
          <w:sz w:val="24"/>
          <w:szCs w:val="24"/>
        </w:rPr>
        <w:t>duché techniky otláčania (frotáž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, dekalk, monotypia, papierorez, sádrorez linorez a pod.),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zvládnuť základy modelovania predmetných tvarov, otláčania do modelovacej hmoty a jednoduchého odlievanie reliéfu do sadry,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zvládnuť techniku skladania a spájania priestorových tvarov (architektúr) z modulov (skladačka, stavebnica) a improvizovaných materiálov,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zvládnuť základné operácie na počítači: typograficko-textové, s kresliacimi a maliarskymi nástrojmi (ceruza, guma, štetec, pečiatka, označenie výberu, základné filtre).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mentálne spôsobilosti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rozvoj schopností a získavanie zručností v obl</w:t>
      </w:r>
      <w:r w:rsidR="001E4951" w:rsidRPr="00A369D9">
        <w:rPr>
          <w:rFonts w:ascii="Times New Roman" w:hAnsi="Times New Roman" w:cs="Times New Roman"/>
          <w:color w:val="000000"/>
          <w:sz w:val="24"/>
          <w:szCs w:val="24"/>
        </w:rPr>
        <w:t>asti vnímania skutočnosti a prežívania záž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itku, vyjadrovania fantázie, predstáv a nápadov (vlastných koncepcií), rozumového posudzovania, konvergentného a divergentného myslenia. </w:t>
      </w:r>
    </w:p>
    <w:p w:rsidR="0045728C" w:rsidRPr="00A369D9" w:rsidRDefault="001E4951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Žiak dokáž</w:t>
      </w:r>
      <w:r w:rsidR="0045728C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e: </w:t>
      </w:r>
    </w:p>
    <w:p w:rsidR="0045728C" w:rsidRPr="00A369D9" w:rsidRDefault="0045728C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primerane veku pomenovávať postupy a výsledky vlastnej výtvarnej činnosti – motorické akcie, gestá a procesy (trhanie, krčenie, skladanie, strihanie, rezanie, lepenie, spínanie, drôtovanie, viazanie, vkladanie, balenie ... rôzne druhy kreslenia čiary, maľovania plochy, modelovania tvaru, jednoduchej grafickej tlače ...); schopnosť opísať jednoduché technické postupy a znalosť ich výsledného výrazu, </w:t>
      </w:r>
    </w:p>
    <w:p w:rsidR="00C95676" w:rsidRPr="00A369D9" w:rsidRDefault="0045728C" w:rsidP="00A369D9">
      <w:pPr>
        <w:pStyle w:val="Default"/>
        <w:jc w:val="both"/>
        <w:rPr>
          <w:rFonts w:ascii="Times New Roman" w:hAnsi="Times New Roman" w:cs="Times New Roman"/>
        </w:rPr>
      </w:pPr>
      <w:r w:rsidRPr="00A369D9">
        <w:rPr>
          <w:rFonts w:ascii="Times New Roman" w:hAnsi="Times New Roman" w:cs="Times New Roman"/>
        </w:rPr>
        <w:t xml:space="preserve">- primerane veku voliť motívy na vyjadrenie zadaných (zvolených) námetov,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interpretovať psychickú charakteristiku výrazu zobrazeného motívu (smutný, v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eselý, nahnevaný, sklamaný, dráž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divý, ľahostajný a pod.),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vedome po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už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ívať významové kontrasty motívov (napr. interpretácia zlého a dobrého tvaru, figurácie a pod.),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kategorizovať predmety podľa základných znakov (veľkosť, farebnosť, účel, tvarová podobnos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ť, príslušnosť k významovej množ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ine a pod.),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priraďovať, zmn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ož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ovať, preskupovať, spájať a rozpájať prvky na základe zvolených kritérií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cieľavedome umiestňovať zobrazované prvky vo formáte za účelom vyjadrenia príbehu (myšlienky), radenie vo vývojovom rade (pohyb, komiks, ilustrácia, filmová rozkresba),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analyticko-synteticky posudzovať rozdielnosti a príbuznosti farieb (tónov a odtieňov), tvarov, materiálov, mierky,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vedome hľadať a pokúšať sa charakterizovať synestetické vzťahy (farba a tvar voči tónom hudby, chutiam, vôňam a pachom),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hľadať tvarové a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 funkčné analógie medzi 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ivými organizmami a architektúrou, dizajnom.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Postoje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Hlavnou kompetenciou v oblasti postojo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v je apriori tvorivý prístup – 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ak je vedený k tomu, aby pri kaž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>dej edukačnej téme volil iniciatívne svoje vlastné, teda autentické riešenie, a postupne formuloval svoj estetický (vkus) i hodnotiaci názor. Formo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vanie takéhoto prístupu je dôlež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>itý</w:t>
      </w:r>
      <w:r w:rsidR="006D64E1" w:rsidRPr="00A369D9">
        <w:rPr>
          <w:rFonts w:ascii="Times New Roman" w:hAnsi="Times New Roman" w:cs="Times New Roman"/>
          <w:color w:val="000000"/>
          <w:sz w:val="24"/>
          <w:szCs w:val="24"/>
        </w:rPr>
        <w:t>m momentom edukácie, ktorý vyvažuje prevaž</w:t>
      </w: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ne propozičné a konvergentné myslenie formované väčšou časťou kurikula. </w:t>
      </w:r>
    </w:p>
    <w:p w:rsidR="00C95676" w:rsidRPr="00A369D9" w:rsidRDefault="006D64E1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U ž</w:t>
      </w:r>
      <w:r w:rsidR="00C95676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iaka sa sformovali tieto postoje: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otvorenosť voči experimentovaniu s farbou, hmotou, tvarom, technikou, postupom, motívom a témou,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otvorenosť voči hľadaniu analógií (tvarových, materiálových, výrazových), </w:t>
      </w:r>
    </w:p>
    <w:p w:rsidR="00C95676" w:rsidRPr="00A369D9" w:rsidRDefault="006D64E1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>- v niž</w:t>
      </w:r>
      <w:r w:rsidR="00C95676"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ších ročníkoch spontánne výtvarné riešenia,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náklonnosť k uvedomenému hľadanie vlastných riešení, odklon od vyjadrovacích schém – inovovanie grafických stereotypov na základe podnetov fantázie a (primerane veku) vlastného názoru (myslenia),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tolerancia voči rôznym typom vyjadrovania, vkusu iných ľudí, </w:t>
      </w:r>
    </w:p>
    <w:p w:rsidR="00C95676" w:rsidRPr="00A369D9" w:rsidRDefault="00C95676" w:rsidP="00A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D9">
        <w:rPr>
          <w:rFonts w:ascii="Times New Roman" w:hAnsi="Times New Roman" w:cs="Times New Roman"/>
          <w:color w:val="000000"/>
          <w:sz w:val="24"/>
          <w:szCs w:val="24"/>
        </w:rPr>
        <w:t xml:space="preserve">- aktívny prístup ku svojmu prostrediu, citlivá reflexia jeho hodnôt – jeho poznávanie a pretváranie. </w:t>
      </w:r>
    </w:p>
    <w:p w:rsidR="004012F6" w:rsidRPr="00A369D9" w:rsidRDefault="004012F6" w:rsidP="00A369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12F6" w:rsidRPr="00A369D9" w:rsidSect="00401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55A7"/>
    <w:rsid w:val="000C006B"/>
    <w:rsid w:val="001E4951"/>
    <w:rsid w:val="004012F6"/>
    <w:rsid w:val="0045728C"/>
    <w:rsid w:val="004E5ED1"/>
    <w:rsid w:val="00534644"/>
    <w:rsid w:val="005960A1"/>
    <w:rsid w:val="005E4CBD"/>
    <w:rsid w:val="006D64E1"/>
    <w:rsid w:val="00807CDA"/>
    <w:rsid w:val="00815A6E"/>
    <w:rsid w:val="00A30D23"/>
    <w:rsid w:val="00A369D9"/>
    <w:rsid w:val="00A467FE"/>
    <w:rsid w:val="00BA2DDA"/>
    <w:rsid w:val="00BA55A7"/>
    <w:rsid w:val="00C95676"/>
    <w:rsid w:val="00E92200"/>
    <w:rsid w:val="00ED1FA4"/>
    <w:rsid w:val="00EE7575"/>
    <w:rsid w:val="00F5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12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A5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uzivatel</cp:lastModifiedBy>
  <cp:revision>18</cp:revision>
  <dcterms:created xsi:type="dcterms:W3CDTF">2013-09-04T14:28:00Z</dcterms:created>
  <dcterms:modified xsi:type="dcterms:W3CDTF">2014-01-25T17:22:00Z</dcterms:modified>
</cp:coreProperties>
</file>